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ind w:left="0" w:firstLine="0"/>
        <w:rPr/>
      </w:pPr>
      <w:r w:rsidDel="00000000" w:rsidR="00000000" w:rsidRPr="00000000">
        <w:rPr>
          <w:rtl w:val="0"/>
        </w:rPr>
        <w:t xml:space="preserve">  </w:t>
      </w:r>
      <w:r w:rsidDel="00000000" w:rsidR="00000000" w:rsidRPr="00000000">
        <w:rPr/>
        <w:drawing>
          <wp:inline distB="114300" distT="114300" distL="114300" distR="114300">
            <wp:extent cx="1804988" cy="1203325"/>
            <wp:effectExtent b="0" l="0" r="0" t="0"/>
            <wp:docPr id="9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1"/>
        <w:keepLines w:val="1"/>
        <w:rPr/>
      </w:pPr>
      <w:r w:rsidDel="00000000" w:rsidR="00000000" w:rsidRPr="00000000">
        <w:rPr>
          <w:rtl w:val="0"/>
        </w:rPr>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keepLine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5529"/>
        </w:tabs>
        <w:ind w:left="5103" w:firstLine="0"/>
        <w:rPr>
          <w:rFonts w:ascii="Open Sans" w:cs="Open Sans" w:eastAsia="Open Sans" w:hAnsi="Open Sans"/>
        </w:rPr>
      </w:pPr>
      <w:r w:rsidDel="00000000" w:rsidR="00000000" w:rsidRPr="00000000">
        <w:rPr>
          <w:rFonts w:ascii="Calibri" w:cs="Calibri" w:eastAsia="Calibri" w:hAnsi="Calibri"/>
          <w:sz w:val="28"/>
          <w:szCs w:val="28"/>
          <w:rtl w:val="0"/>
        </w:rPr>
        <w:tab/>
        <w:tab/>
        <w:t xml:space="preserve">       </w:t>
      </w:r>
      <w:r w:rsidDel="00000000" w:rsidR="00000000" w:rsidRPr="00000000">
        <w:rPr>
          <w:rFonts w:ascii="Calibri" w:cs="Calibri" w:eastAsia="Calibri" w:hAnsi="Calibri"/>
          <w:sz w:val="26"/>
          <w:szCs w:val="26"/>
          <w:rtl w:val="0"/>
        </w:rPr>
        <w:t xml:space="preserve"> </w:t>
        <w:tab/>
      </w:r>
      <w:r w:rsidDel="00000000" w:rsidR="00000000" w:rsidRPr="00000000">
        <w:rPr>
          <w:rFonts w:ascii="Open Sans" w:cs="Open Sans" w:eastAsia="Open Sans" w:hAnsi="Open Sans"/>
          <w:rtl w:val="0"/>
        </w:rPr>
        <w:t xml:space="preserve">Lamentin, le 18 septembre 2023</w:t>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5300663" cy="668755"/>
                <wp:effectExtent b="0" l="0" r="0" t="0"/>
                <wp:wrapSquare wrapText="bothSides" distB="0" distT="0" distL="114300" distR="114300"/>
                <wp:docPr id="96" name=""/>
                <a:graphic>
                  <a:graphicData uri="http://schemas.microsoft.com/office/word/2010/wordprocessingShape">
                    <wps:wsp>
                      <wps:cNvSpPr/>
                      <wps:cNvPr id="2" name="Shape 2"/>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1"/>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1"/>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0</wp:posOffset>
                </wp:positionV>
                <wp:extent cx="5300663" cy="668755"/>
                <wp:effectExtent b="0" l="0" r="0" t="0"/>
                <wp:wrapSquare wrapText="bothSides" distB="0" distT="0" distL="114300" distR="114300"/>
                <wp:docPr id="9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00663" cy="668755"/>
                        </a:xfrm>
                        <a:prstGeom prst="rect"/>
                        <a:ln/>
                      </pic:spPr>
                    </pic:pic>
                  </a:graphicData>
                </a:graphic>
              </wp:anchor>
            </w:drawing>
          </mc:Fallback>
        </mc:AlternateContent>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p>
    <w:p w:rsidR="00000000" w:rsidDel="00000000" w:rsidP="00000000" w:rsidRDefault="00000000" w:rsidRPr="00000000" w14:paraId="0000000F">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-977899</wp:posOffset>
                </wp:positionH>
                <wp:positionV relativeFrom="paragraph">
                  <wp:posOffset>114300</wp:posOffset>
                </wp:positionV>
                <wp:extent cx="9996488" cy="498608"/>
                <wp:effectExtent b="0" l="0" r="0" t="0"/>
                <wp:wrapNone/>
                <wp:docPr id="97" name=""/>
                <a:graphic>
                  <a:graphicData uri="http://schemas.microsoft.com/office/word/2010/wordprocessingGroup">
                    <wpg:wgp>
                      <wpg:cNvGrpSpPr/>
                      <wpg:grpSpPr>
                        <a:xfrm>
                          <a:off x="347750" y="3530675"/>
                          <a:ext cx="9996488" cy="498608"/>
                          <a:chOff x="347750" y="3530675"/>
                          <a:chExt cx="9996500" cy="498650"/>
                        </a:xfrm>
                      </wpg:grpSpPr>
                      <wpg:grpSp>
                        <wpg:cNvGrpSpPr/>
                        <wpg:grpSpPr>
                          <a:xfrm>
                            <a:off x="347756" y="3530696"/>
                            <a:ext cx="9996488" cy="498608"/>
                            <a:chOff x="347750" y="3530675"/>
                            <a:chExt cx="9996500" cy="498650"/>
                          </a:xfrm>
                        </wpg:grpSpPr>
                        <wps:wsp>
                          <wps:cNvSpPr/>
                          <wps:cNvPr id="4" name="Shape 4"/>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6" name="Shape 6"/>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8" name="Shape 8"/>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0" name="Shape 10"/>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2" name="Shape 12"/>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1440750" y="3594025"/>
                                      <a:chExt cx="7810500" cy="371950"/>
                                    </a:xfrm>
                                  </wpg:grpSpPr>
                                  <wps:wsp>
                                    <wps:cNvSpPr/>
                                    <wps:cNvPr id="14" name="Shape 14"/>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16" name="Shape 16"/>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18" name="Shape 18"/>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20" name="Shape 20"/>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25" y="3594025"/>
                                              <a:chExt cx="7810525" cy="371950"/>
                                            </a:xfrm>
                                          </wpg:grpSpPr>
                                          <wps:wsp>
                                            <wps:cNvSpPr/>
                                            <wps:cNvPr id="22" name="Shape 22"/>
                                            <wps:spPr>
                                              <a:xfrm>
                                                <a:off x="1440725" y="3594025"/>
                                                <a:ext cx="7810525"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943225" cy="371950"/>
                                              </a:xfrm>
                                            </wpg:grpSpPr>
                                            <wps:wsp>
                                              <wps:cNvSpPr/>
                                              <wps:cNvPr id="24" name="Shape 24"/>
                                              <wps:spPr>
                                                <a:xfrm>
                                                  <a:off x="1440750" y="3594025"/>
                                                  <a:ext cx="7943225"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943223" cy="371929"/>
                                                  <a:chOff x="1895700" y="775375"/>
                                                  <a:chExt cx="8945775" cy="400200"/>
                                                </a:xfrm>
                                              </wpg:grpSpPr>
                                              <wps:wsp>
                                                <wps:cNvSpPr/>
                                                <wps:cNvPr id="26" name="Shape 26"/>
                                                <wps:spPr>
                                                  <a:xfrm>
                                                    <a:off x="1895700" y="775375"/>
                                                    <a:ext cx="8796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1895700" y="950425"/>
                                                    <a:ext cx="7771200" cy="501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583875" y="775375"/>
                                                    <a:ext cx="4257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grpSp>
                                        </wpg:grpSp>
                                      </wpg:grpSp>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-977899</wp:posOffset>
                </wp:positionH>
                <wp:positionV relativeFrom="paragraph">
                  <wp:posOffset>114300</wp:posOffset>
                </wp:positionV>
                <wp:extent cx="9996488" cy="498608"/>
                <wp:effectExtent b="0" l="0" r="0" t="0"/>
                <wp:wrapNone/>
                <wp:docPr id="9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996488" cy="498608"/>
                        </a:xfrm>
                        <a:prstGeom prst="rect"/>
                        <a:ln/>
                      </pic:spPr>
                    </pic:pic>
                  </a:graphicData>
                </a:graphic>
              </wp:anchor>
            </w:drawing>
          </mc:Fallback>
        </mc:AlternateContent>
      </w:r>
    </w:p>
    <w:p w:rsidR="00000000" w:rsidDel="00000000" w:rsidP="00000000" w:rsidRDefault="00000000" w:rsidRPr="00000000" w14:paraId="0000001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1">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shd w:fill="ffffff" w:val="clear"/>
        <w:spacing w:line="240" w:lineRule="auto"/>
        <w:ind w:left="1134"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shd w:fill="ffffff" w:val="clear"/>
        <w:spacing w:line="240" w:lineRule="auto"/>
        <w:ind w:left="1134" w:firstLine="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4">
      <w:pPr>
        <w:spacing w:after="240" w:before="240" w:line="240" w:lineRule="auto"/>
        <w:ind w:left="1559.0551181102364" w:firstLine="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A l’occasion de la semaine bleue, le</w:t>
        <w:tab/>
        <w:t xml:space="preserve">maire de la ville de Lamentin, Jocelyn SAPOTILLE, invite la population à la 4ème édition du THÉ DANSANT organisé par le Centre Communal d’Action Sociale, qui se tiendra à la maison des aînés de Lamentin, </w:t>
      </w:r>
      <w:r w:rsidDel="00000000" w:rsidR="00000000" w:rsidRPr="00000000">
        <w:rPr>
          <w:rFonts w:ascii="Calibri" w:cs="Calibri" w:eastAsia="Calibri" w:hAnsi="Calibri"/>
          <w:b w:val="1"/>
          <w:sz w:val="28"/>
          <w:szCs w:val="28"/>
          <w:rtl w:val="0"/>
        </w:rPr>
        <w:t xml:space="preserve">le Samedi 07 Octobre 2023 de 14h à 19h.</w:t>
      </w:r>
    </w:p>
    <w:p w:rsidR="00000000" w:rsidDel="00000000" w:rsidP="00000000" w:rsidRDefault="00000000" w:rsidRPr="00000000" w14:paraId="00000015">
      <w:pPr>
        <w:spacing w:after="240" w:before="240" w:line="240" w:lineRule="auto"/>
        <w:ind w:left="1559.0551181102364"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 personnes âgées de 60 ans et plus désireuses d’y participer sont priées de se faire connaître au C.C.A.S, munies de leur pièce d’identité et d’un justificatif de domicile. Les inscriptions se feront du </w:t>
      </w:r>
      <w:r w:rsidDel="00000000" w:rsidR="00000000" w:rsidRPr="00000000">
        <w:rPr>
          <w:rFonts w:ascii="Calibri" w:cs="Calibri" w:eastAsia="Calibri" w:hAnsi="Calibri"/>
          <w:sz w:val="28"/>
          <w:szCs w:val="28"/>
          <w:u w:val="single"/>
          <w:rtl w:val="0"/>
        </w:rPr>
        <w:t xml:space="preserve">20 septembre au 02 octobre 2023,</w:t>
      </w:r>
      <w:r w:rsidDel="00000000" w:rsidR="00000000" w:rsidRPr="00000000">
        <w:rPr>
          <w:rFonts w:ascii="Calibri" w:cs="Calibri" w:eastAsia="Calibri" w:hAnsi="Calibri"/>
          <w:sz w:val="28"/>
          <w:szCs w:val="28"/>
          <w:rtl w:val="0"/>
        </w:rPr>
        <w:t xml:space="preserve"> sur place, à l’annexe mairie.</w:t>
      </w:r>
    </w:p>
    <w:p w:rsidR="00000000" w:rsidDel="00000000" w:rsidP="00000000" w:rsidRDefault="00000000" w:rsidRPr="00000000" w14:paraId="00000016">
      <w:pPr>
        <w:spacing w:after="240" w:before="240" w:line="240" w:lineRule="auto"/>
        <w:ind w:left="1559.0551181102364"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Attention, les places sont limitées.</w:t>
      </w:r>
    </w:p>
    <w:p w:rsidR="00000000" w:rsidDel="00000000" w:rsidP="00000000" w:rsidRDefault="00000000" w:rsidRPr="00000000" w14:paraId="00000017">
      <w:pPr>
        <w:spacing w:after="240" w:before="240" w:line="240" w:lineRule="auto"/>
        <w:ind w:left="1559.0551181102364"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Informations complémentaires : 0590 86 50 57 - 0590 25 36 25</w:t>
      </w:r>
    </w:p>
    <w:p w:rsidR="00000000" w:rsidDel="00000000" w:rsidP="00000000" w:rsidRDefault="00000000" w:rsidRPr="00000000" w14:paraId="00000018">
      <w:pPr>
        <w:ind w:left="1134"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ind w:left="1134"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8"/>
          <w:szCs w:val="28"/>
          <w:rtl w:val="0"/>
        </w:rPr>
        <w:t xml:space="preserve">Laurence FIBLEUIL</w:t>
      </w:r>
    </w:p>
    <w:p w:rsidR="00000000" w:rsidDel="00000000" w:rsidP="00000000" w:rsidRDefault="00000000" w:rsidRPr="00000000" w14:paraId="0000001B">
      <w:pPr>
        <w:ind w:left="4956" w:firstLine="0"/>
        <w:rPr>
          <w:rFonts w:ascii="Calibri" w:cs="Calibri" w:eastAsia="Calibri" w:hAnsi="Calibri"/>
          <w:sz w:val="32"/>
          <w:szCs w:val="32"/>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ab/>
        <w:tab/>
      </w:r>
      <w:r w:rsidDel="00000000" w:rsidR="00000000" w:rsidRPr="00000000">
        <w:rPr>
          <w:rFonts w:ascii="Calibri" w:cs="Calibri" w:eastAsia="Calibri" w:hAnsi="Calibri"/>
          <w:sz w:val="28"/>
          <w:szCs w:val="28"/>
          <w:rtl w:val="0"/>
        </w:rPr>
        <w:t xml:space="preserve">Directrice de la Communication</w:t>
      </w:r>
      <w:r w:rsidDel="00000000" w:rsidR="00000000" w:rsidRPr="00000000">
        <w:rPr>
          <w:rtl w:val="0"/>
        </w:rPr>
      </w:r>
    </w:p>
    <w:p w:rsidR="00000000" w:rsidDel="00000000" w:rsidP="00000000" w:rsidRDefault="00000000" w:rsidRPr="00000000" w14:paraId="0000001C">
      <w:pPr>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99" name="image2.png"/>
            <a:graphic>
              <a:graphicData uri="http://schemas.openxmlformats.org/drawingml/2006/picture">
                <pic:pic>
                  <pic:nvPicPr>
                    <pic:cNvPr descr="Macintosh HD:Users:la.fibleuil:Desktop:SIGNATURE LGZ:signature laurence ok.png" id="0" name="image2.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tabs>
          <w:tab w:val="left" w:leader="none" w:pos="5642"/>
        </w:tabs>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7B/mba3S4Q4Kjo/W/PktWE0/LA==">CgMxLjA4AHIhMWFtNWg5TTFzdUowbXdhWkpJSWxqVUJqclJYMUdKU0x4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